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877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7"/>
      </w:tblGrid>
      <w:tr w:rsidR="00016B02" w:rsidRPr="00016B02" w:rsidTr="00016B02">
        <w:trPr>
          <w:trHeight w:val="1138"/>
        </w:trPr>
        <w:tc>
          <w:tcPr>
            <w:tcW w:w="10877" w:type="dxa"/>
            <w:vAlign w:val="center"/>
          </w:tcPr>
          <w:tbl>
            <w:tblPr>
              <w:tblStyle w:val="a4"/>
              <w:tblW w:w="10236" w:type="dxa"/>
              <w:tblLook w:val="04A0" w:firstRow="1" w:lastRow="0" w:firstColumn="1" w:lastColumn="0" w:noHBand="0" w:noVBand="1"/>
            </w:tblPr>
            <w:tblGrid>
              <w:gridCol w:w="2445"/>
              <w:gridCol w:w="5098"/>
              <w:gridCol w:w="2693"/>
            </w:tblGrid>
            <w:tr w:rsidR="00016B02" w:rsidRPr="00016B02" w:rsidTr="00F46AA4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216BB9" w:rsidP="00F46AA4">
                  <w:pPr>
                    <w:jc w:val="center"/>
                    <w:rPr>
                      <w:rFonts w:ascii="Arial" w:hAnsi="Arial" w:cs="Arial"/>
                      <w:b/>
                      <w:color w:val="14435B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7166" cy="971550"/>
                        <wp:effectExtent l="0" t="0" r="635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2а -1 цв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8758" cy="973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AA4" w:rsidRDefault="00F46AA4" w:rsidP="00016B02">
                  <w:pPr>
                    <w:pStyle w:val="a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16B02" w:rsidRPr="00F46AA4" w:rsidRDefault="00016B02" w:rsidP="00016B02">
                  <w:pPr>
                    <w:pStyle w:val="a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6AA4">
                    <w:rPr>
                      <w:rFonts w:ascii="Arial" w:hAnsi="Arial" w:cs="Arial"/>
                      <w:sz w:val="18"/>
                      <w:szCs w:val="18"/>
                    </w:rPr>
                    <w:t>Частное учреждение</w:t>
                  </w:r>
                </w:p>
                <w:p w:rsidR="00F46AA4" w:rsidRPr="00F46AA4" w:rsidRDefault="00016B02" w:rsidP="00016B02">
                  <w:pPr>
                    <w:pStyle w:val="a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6AA4">
                    <w:rPr>
                      <w:rFonts w:ascii="Arial" w:hAnsi="Arial" w:cs="Arial"/>
                      <w:spacing w:val="-4"/>
                      <w:sz w:val="18"/>
                      <w:szCs w:val="18"/>
                    </w:rPr>
                    <w:t>Организация дополнительного профессионального</w:t>
                  </w:r>
                  <w:r w:rsidRPr="00F46AA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016B02" w:rsidRPr="00F46AA4" w:rsidRDefault="00016B02" w:rsidP="00016B02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46AA4">
                    <w:rPr>
                      <w:rFonts w:ascii="Arial" w:hAnsi="Arial" w:cs="Arial"/>
                      <w:sz w:val="18"/>
                      <w:szCs w:val="18"/>
                    </w:rPr>
                    <w:t>образования</w:t>
                  </w:r>
                </w:p>
                <w:p w:rsidR="00016B02" w:rsidRPr="00F46AA4" w:rsidRDefault="00016B02" w:rsidP="00016B02">
                  <w:pPr>
                    <w:pStyle w:val="a5"/>
                    <w:jc w:val="center"/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  <w:t>УЧЕБНО-МЕТОДИЧЕСКИЙ ЦЕНТР</w:t>
                  </w:r>
                </w:p>
                <w:p w:rsidR="00016B02" w:rsidRPr="00F46AA4" w:rsidRDefault="00016B02" w:rsidP="00016B02">
                  <w:pPr>
                    <w:pStyle w:val="a5"/>
                    <w:jc w:val="center"/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  <w:t>КОЛЛЕГИИ АУДИТОРОВ</w:t>
                  </w:r>
                </w:p>
                <w:p w:rsidR="00016B02" w:rsidRPr="00F46AA4" w:rsidRDefault="00016B02" w:rsidP="00016B02">
                  <w:pPr>
                    <w:pStyle w:val="a5"/>
                    <w:jc w:val="center"/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  <w:t>Лицензия на образовательную деятельность</w:t>
                  </w:r>
                </w:p>
                <w:p w:rsidR="00016B02" w:rsidRPr="00F46AA4" w:rsidRDefault="00016B02" w:rsidP="00016B02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14435B"/>
                      <w:spacing w:val="8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8"/>
                      <w:sz w:val="14"/>
                      <w:szCs w:val="14"/>
                    </w:rPr>
                    <w:t>серия 77Л01 № 0007350 рег. № 036542 от 17.09.2015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016B02" w:rsidP="00F46AA4">
                  <w:pPr>
                    <w:pStyle w:val="a5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F46AA4" w:rsidRDefault="00F46AA4" w:rsidP="00F46AA4">
                  <w:pPr>
                    <w:pStyle w:val="a5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016B02" w:rsidRPr="00016B02" w:rsidRDefault="00016B02" w:rsidP="00F46AA4">
                  <w:pPr>
                    <w:pStyle w:val="a5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115172, Москва</w:t>
                  </w:r>
                </w:p>
                <w:p w:rsidR="00016B02" w:rsidRPr="00016B02" w:rsidRDefault="00016B02" w:rsidP="00F46AA4">
                  <w:pPr>
                    <w:pStyle w:val="a5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2-й Гончарный пер. д.3, стр.1</w:t>
                  </w:r>
                </w:p>
                <w:p w:rsidR="00016B02" w:rsidRPr="00016B02" w:rsidRDefault="00016B02" w:rsidP="00F46AA4">
                  <w:pPr>
                    <w:pStyle w:val="a5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Телефон: (495)</w:t>
                  </w:r>
                  <w:r w:rsidR="00B43227">
                    <w:rPr>
                      <w:rFonts w:ascii="Arial" w:hAnsi="Arial" w:cs="Arial"/>
                      <w:sz w:val="18"/>
                    </w:rPr>
                    <w:t>128-44-15</w:t>
                  </w:r>
                </w:p>
                <w:p w:rsidR="00016B02" w:rsidRPr="00016B02" w:rsidRDefault="00016B02" w:rsidP="00F46AA4">
                  <w:pPr>
                    <w:pStyle w:val="a5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http</w:t>
                  </w:r>
                  <w:r w:rsidRPr="00016B02">
                    <w:rPr>
                      <w:rFonts w:ascii="Arial" w:hAnsi="Arial" w:cs="Arial"/>
                      <w:sz w:val="18"/>
                    </w:rPr>
                    <w:t>://</w:t>
                  </w: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www</w:t>
                  </w:r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umcrka</w:t>
                  </w:r>
                  <w:proofErr w:type="spellEnd"/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ru</w:t>
                  </w:r>
                  <w:proofErr w:type="spellEnd"/>
                </w:p>
                <w:p w:rsidR="00016B02" w:rsidRPr="00016B02" w:rsidRDefault="00016B02" w:rsidP="00F46AA4">
                  <w:pPr>
                    <w:pStyle w:val="a5"/>
                    <w:tabs>
                      <w:tab w:val="left" w:pos="322"/>
                      <w:tab w:val="left" w:pos="2727"/>
                    </w:tabs>
                    <w:ind w:right="-76"/>
                    <w:jc w:val="center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</w:tbl>
          <w:p w:rsidR="00016B02" w:rsidRPr="00016B02" w:rsidRDefault="00016B02" w:rsidP="00016B02">
            <w:pPr>
              <w:jc w:val="center"/>
              <w:rPr>
                <w:rFonts w:ascii="Cambria" w:hAnsi="Cambria" w:cs="Arial"/>
                <w:bCs/>
                <w:sz w:val="28"/>
                <w:szCs w:val="28"/>
              </w:rPr>
            </w:pPr>
          </w:p>
        </w:tc>
      </w:tr>
    </w:tbl>
    <w:p w:rsidR="008B65DE" w:rsidRDefault="008B65DE" w:rsidP="00747EA7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23"/>
      </w:tblGrid>
      <w:tr w:rsidR="00B716A1" w:rsidRPr="00A26CF4" w:rsidTr="00B0445F">
        <w:trPr>
          <w:jc w:val="center"/>
        </w:trPr>
        <w:tc>
          <w:tcPr>
            <w:tcW w:w="9923" w:type="dxa"/>
          </w:tcPr>
          <w:p w:rsidR="00B716A1" w:rsidRPr="00A26CF4" w:rsidRDefault="00B716A1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 w:rsidRPr="00A26CF4">
              <w:rPr>
                <w:rFonts w:ascii="Arial" w:hAnsi="Arial" w:cs="Arial"/>
                <w:i/>
              </w:rPr>
              <w:t>Утверждаю:</w:t>
            </w:r>
          </w:p>
          <w:p w:rsidR="00B716A1" w:rsidRPr="00A26CF4" w:rsidRDefault="00B716A1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</w:t>
            </w:r>
            <w:r w:rsidRPr="00A26CF4">
              <w:rPr>
                <w:rFonts w:ascii="Arial" w:hAnsi="Arial" w:cs="Arial"/>
                <w:i/>
              </w:rPr>
              <w:t>иректор ЧУ ОДПО «УМЦ КА»</w:t>
            </w:r>
          </w:p>
          <w:p w:rsidR="00B716A1" w:rsidRPr="00A26CF4" w:rsidRDefault="00B716A1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proofErr w:type="spellStart"/>
            <w:r w:rsidRPr="00A26CF4">
              <w:rPr>
                <w:rFonts w:ascii="Arial" w:hAnsi="Arial" w:cs="Arial"/>
                <w:i/>
              </w:rPr>
              <w:t>А.Л.Руф</w:t>
            </w:r>
            <w:proofErr w:type="spellEnd"/>
          </w:p>
        </w:tc>
      </w:tr>
    </w:tbl>
    <w:p w:rsidR="00923DE5" w:rsidRDefault="00923DE5" w:rsidP="00747EA7"/>
    <w:p w:rsidR="00960EA8" w:rsidRPr="00A26CF4" w:rsidRDefault="00960EA8" w:rsidP="00960EA8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26CF4">
        <w:rPr>
          <w:rFonts w:ascii="Arial" w:hAnsi="Arial" w:cs="Arial"/>
          <w:b/>
          <w:color w:val="000000"/>
          <w:sz w:val="24"/>
          <w:szCs w:val="24"/>
        </w:rPr>
        <w:t>Программа спецкурса</w:t>
      </w:r>
    </w:p>
    <w:p w:rsidR="00923DE5" w:rsidRDefault="00923DE5" w:rsidP="00747EA7"/>
    <w:p w:rsidR="00923DE5" w:rsidRDefault="00923DE5" w:rsidP="00747EA7"/>
    <w:p w:rsidR="00C263FD" w:rsidRPr="00482086" w:rsidRDefault="00C263FD" w:rsidP="004820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2086">
        <w:rPr>
          <w:rFonts w:ascii="Arial" w:hAnsi="Arial" w:cs="Arial"/>
          <w:b/>
          <w:bCs/>
          <w:sz w:val="24"/>
          <w:szCs w:val="24"/>
        </w:rPr>
        <w:t>6-3-30 «ПРАКТИКУМ ПО ПРИМЕНЕНИЮ МСА: ПОСЛЕДНИЕ ИЗМЕНЕНИЯ И АКТУАЛЬНЫЕ ВОПРОСЫ»</w:t>
      </w:r>
    </w:p>
    <w:p w:rsidR="00482086" w:rsidRPr="00482086" w:rsidRDefault="00482086" w:rsidP="00C263FD">
      <w:pPr>
        <w:rPr>
          <w:rFonts w:ascii="Arial" w:hAnsi="Arial" w:cs="Arial"/>
          <w:b/>
          <w:bCs/>
          <w:sz w:val="24"/>
          <w:szCs w:val="24"/>
        </w:rPr>
      </w:pPr>
    </w:p>
    <w:p w:rsidR="00C263FD" w:rsidRPr="00482086" w:rsidRDefault="00C263FD" w:rsidP="00C263FD">
      <w:pPr>
        <w:rPr>
          <w:rFonts w:ascii="Arial" w:hAnsi="Arial" w:cs="Arial"/>
          <w:b/>
          <w:bCs/>
          <w:sz w:val="24"/>
          <w:szCs w:val="24"/>
        </w:rPr>
      </w:pPr>
      <w:r w:rsidRPr="00482086">
        <w:rPr>
          <w:rFonts w:ascii="Arial" w:hAnsi="Arial" w:cs="Arial"/>
          <w:b/>
          <w:bCs/>
          <w:sz w:val="24"/>
          <w:szCs w:val="24"/>
        </w:rPr>
        <w:t>Продолжительность обучения – 20 академических часов</w:t>
      </w:r>
    </w:p>
    <w:p w:rsidR="00482086" w:rsidRPr="00482086" w:rsidRDefault="00482086" w:rsidP="00C263FD">
      <w:pPr>
        <w:rPr>
          <w:rFonts w:ascii="Arial" w:hAnsi="Arial" w:cs="Arial"/>
          <w:b/>
          <w:bCs/>
          <w:sz w:val="24"/>
          <w:szCs w:val="24"/>
        </w:rPr>
      </w:pPr>
    </w:p>
    <w:p w:rsidR="00C263FD" w:rsidRPr="00482086" w:rsidRDefault="00C263FD" w:rsidP="00C263FD">
      <w:pPr>
        <w:rPr>
          <w:rFonts w:ascii="Arial" w:hAnsi="Arial" w:cs="Arial"/>
          <w:b/>
          <w:bCs/>
          <w:sz w:val="24"/>
          <w:szCs w:val="24"/>
        </w:rPr>
      </w:pPr>
      <w:r w:rsidRPr="00482086">
        <w:rPr>
          <w:rFonts w:ascii="Arial" w:hAnsi="Arial" w:cs="Arial"/>
          <w:b/>
          <w:bCs/>
          <w:sz w:val="24"/>
          <w:szCs w:val="24"/>
        </w:rPr>
        <w:t>Цель спецкурса – изучение в целях дальнейшего эффективного применения на этапе проведения и завершения аудита практических вопросов применения международных стандартов МСА.</w:t>
      </w:r>
    </w:p>
    <w:p w:rsidR="00C263FD" w:rsidRPr="00482086" w:rsidRDefault="00C263FD" w:rsidP="00C263FD">
      <w:pPr>
        <w:rPr>
          <w:rFonts w:ascii="Arial" w:hAnsi="Arial" w:cs="Arial"/>
          <w:b/>
          <w:bCs/>
          <w:sz w:val="24"/>
          <w:szCs w:val="24"/>
        </w:rPr>
      </w:pPr>
      <w:r w:rsidRPr="00482086">
        <w:rPr>
          <w:rFonts w:ascii="Arial" w:hAnsi="Arial" w:cs="Arial"/>
          <w:b/>
          <w:bCs/>
          <w:sz w:val="24"/>
          <w:szCs w:val="24"/>
        </w:rPr>
        <w:t>Обязательные вопросы*</w:t>
      </w:r>
    </w:p>
    <w:p w:rsidR="00482086" w:rsidRPr="00482086" w:rsidRDefault="00482086" w:rsidP="00482086">
      <w:pPr>
        <w:jc w:val="both"/>
        <w:rPr>
          <w:rFonts w:ascii="Arial" w:hAnsi="Arial" w:cs="Arial"/>
          <w:sz w:val="24"/>
          <w:szCs w:val="24"/>
        </w:rPr>
      </w:pPr>
    </w:p>
    <w:p w:rsidR="00C263FD" w:rsidRPr="00482086" w:rsidRDefault="00C263FD" w:rsidP="004820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2086">
        <w:rPr>
          <w:rFonts w:ascii="Arial" w:hAnsi="Arial" w:cs="Arial"/>
          <w:b/>
          <w:bCs/>
          <w:sz w:val="24"/>
          <w:szCs w:val="24"/>
        </w:rPr>
        <w:t>Тема 1. Последние изменения в нормативно-правовом регулировании аудиторской деятельности</w:t>
      </w:r>
    </w:p>
    <w:p w:rsidR="00C263FD" w:rsidRPr="00482086" w:rsidRDefault="00C263FD" w:rsidP="00482086">
      <w:pPr>
        <w:jc w:val="both"/>
        <w:rPr>
          <w:rFonts w:ascii="Arial" w:hAnsi="Arial" w:cs="Arial"/>
          <w:sz w:val="24"/>
          <w:szCs w:val="24"/>
        </w:rPr>
      </w:pPr>
      <w:r w:rsidRPr="00482086">
        <w:rPr>
          <w:rFonts w:ascii="Arial" w:hAnsi="Arial" w:cs="Arial"/>
          <w:sz w:val="24"/>
          <w:szCs w:val="24"/>
        </w:rPr>
        <w:t>Основные направления развития аудиторской деятельности в Российской Федерации на период до 2024 года</w:t>
      </w:r>
    </w:p>
    <w:p w:rsidR="00C263FD" w:rsidRPr="00482086" w:rsidRDefault="00C263FD" w:rsidP="00482086">
      <w:pPr>
        <w:jc w:val="both"/>
        <w:rPr>
          <w:rFonts w:ascii="Arial" w:hAnsi="Arial" w:cs="Arial"/>
          <w:sz w:val="24"/>
          <w:szCs w:val="24"/>
        </w:rPr>
      </w:pPr>
      <w:r w:rsidRPr="00482086">
        <w:rPr>
          <w:rFonts w:ascii="Arial" w:hAnsi="Arial" w:cs="Arial"/>
          <w:sz w:val="24"/>
          <w:szCs w:val="24"/>
        </w:rPr>
        <w:t>План пересмотра существующих и разработки новых стандартов аудиторской деятельности.</w:t>
      </w:r>
    </w:p>
    <w:p w:rsidR="00C263FD" w:rsidRPr="00482086" w:rsidRDefault="00C263FD" w:rsidP="00482086">
      <w:pPr>
        <w:jc w:val="both"/>
        <w:rPr>
          <w:rFonts w:ascii="Arial" w:hAnsi="Arial" w:cs="Arial"/>
          <w:sz w:val="24"/>
          <w:szCs w:val="24"/>
        </w:rPr>
      </w:pPr>
      <w:r w:rsidRPr="00482086">
        <w:rPr>
          <w:rFonts w:ascii="Arial" w:hAnsi="Arial" w:cs="Arial"/>
          <w:sz w:val="24"/>
          <w:szCs w:val="24"/>
        </w:rPr>
        <w:t>Новая редакция Кодекса профессиональной этики аудиторов и новая редакция Правил независимости аудиторов и аудиторских организаций.</w:t>
      </w:r>
    </w:p>
    <w:p w:rsidR="00C263FD" w:rsidRPr="00482086" w:rsidRDefault="00C263FD" w:rsidP="00482086">
      <w:pPr>
        <w:jc w:val="both"/>
        <w:rPr>
          <w:rFonts w:ascii="Arial" w:hAnsi="Arial" w:cs="Arial"/>
          <w:sz w:val="24"/>
          <w:szCs w:val="24"/>
        </w:rPr>
      </w:pPr>
      <w:r w:rsidRPr="00482086">
        <w:rPr>
          <w:rFonts w:ascii="Arial" w:hAnsi="Arial" w:cs="Arial"/>
          <w:sz w:val="24"/>
          <w:szCs w:val="24"/>
        </w:rPr>
        <w:t>Разъяснение смысла понятий деловой (профессиональной) репутации в сфере аудиторской деятельности</w:t>
      </w:r>
    </w:p>
    <w:p w:rsidR="00C263FD" w:rsidRDefault="00C263FD" w:rsidP="00482086">
      <w:pPr>
        <w:jc w:val="both"/>
        <w:rPr>
          <w:rFonts w:ascii="Arial" w:hAnsi="Arial" w:cs="Arial"/>
          <w:sz w:val="24"/>
          <w:szCs w:val="24"/>
        </w:rPr>
      </w:pPr>
      <w:r w:rsidRPr="00482086">
        <w:rPr>
          <w:rFonts w:ascii="Arial" w:hAnsi="Arial" w:cs="Arial"/>
          <w:sz w:val="24"/>
          <w:szCs w:val="24"/>
        </w:rPr>
        <w:t>Рекомендации аудиторским организациям, индивидуальным аудиторам, аудиторам по проведению аудита годовой бухгалтерской отчетности организаций за 2020 год (основные вопросы)</w:t>
      </w:r>
      <w:r w:rsidR="00960EA8">
        <w:rPr>
          <w:rFonts w:ascii="Arial" w:hAnsi="Arial" w:cs="Arial"/>
          <w:sz w:val="24"/>
          <w:szCs w:val="24"/>
        </w:rPr>
        <w:t>.</w:t>
      </w:r>
    </w:p>
    <w:p w:rsidR="00960EA8" w:rsidRPr="00482086" w:rsidRDefault="00960EA8" w:rsidP="00482086">
      <w:pPr>
        <w:jc w:val="both"/>
        <w:rPr>
          <w:rFonts w:ascii="Arial" w:hAnsi="Arial" w:cs="Arial"/>
          <w:sz w:val="24"/>
          <w:szCs w:val="24"/>
        </w:rPr>
      </w:pPr>
    </w:p>
    <w:p w:rsidR="00C263FD" w:rsidRPr="00482086" w:rsidRDefault="00C263FD" w:rsidP="004820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2086">
        <w:rPr>
          <w:rFonts w:ascii="Arial" w:hAnsi="Arial" w:cs="Arial"/>
          <w:b/>
          <w:bCs/>
          <w:sz w:val="24"/>
          <w:szCs w:val="24"/>
        </w:rPr>
        <w:t>Тема 2. МСА 315 (пересмотренный в 2019 г.) «Выявление и оценка рисков существенного искажения»</w:t>
      </w:r>
    </w:p>
    <w:p w:rsidR="00C263FD" w:rsidRDefault="00C263FD" w:rsidP="00482086">
      <w:pPr>
        <w:jc w:val="both"/>
        <w:rPr>
          <w:rFonts w:ascii="Arial" w:hAnsi="Arial" w:cs="Arial"/>
          <w:sz w:val="24"/>
          <w:szCs w:val="24"/>
        </w:rPr>
      </w:pPr>
      <w:r w:rsidRPr="00482086">
        <w:rPr>
          <w:rFonts w:ascii="Arial" w:hAnsi="Arial" w:cs="Arial"/>
          <w:sz w:val="24"/>
          <w:szCs w:val="24"/>
        </w:rPr>
        <w:t>Основные причины пересмотра МСА 315. Результат, который будет достигнут от введения в действие новой редакции стандарта. Наиболее существенные изменения в новой редакции стандарта. Основные согласующиеся поправки к другим МСА.</w:t>
      </w:r>
    </w:p>
    <w:p w:rsidR="00960EA8" w:rsidRPr="00482086" w:rsidRDefault="00960EA8" w:rsidP="00482086">
      <w:pPr>
        <w:jc w:val="both"/>
        <w:rPr>
          <w:rFonts w:ascii="Arial" w:hAnsi="Arial" w:cs="Arial"/>
          <w:sz w:val="24"/>
          <w:szCs w:val="24"/>
        </w:rPr>
      </w:pPr>
    </w:p>
    <w:p w:rsidR="00C263FD" w:rsidRPr="00482086" w:rsidRDefault="00C263FD" w:rsidP="00482086">
      <w:pPr>
        <w:jc w:val="both"/>
        <w:rPr>
          <w:rFonts w:ascii="Arial" w:hAnsi="Arial" w:cs="Arial"/>
          <w:sz w:val="24"/>
          <w:szCs w:val="24"/>
        </w:rPr>
      </w:pPr>
      <w:r w:rsidRPr="00482086">
        <w:rPr>
          <w:rFonts w:ascii="Arial" w:hAnsi="Arial" w:cs="Arial"/>
          <w:b/>
          <w:bCs/>
          <w:sz w:val="24"/>
          <w:szCs w:val="24"/>
        </w:rPr>
        <w:t>Тема 3. Отдельные практические вопросы планирования и сбора доказательств.</w:t>
      </w:r>
      <w:r w:rsidRPr="00482086">
        <w:rPr>
          <w:rFonts w:ascii="Arial" w:hAnsi="Arial" w:cs="Arial"/>
          <w:sz w:val="24"/>
          <w:szCs w:val="24"/>
        </w:rPr>
        <w:t xml:space="preserve"> Практические примеры и рабочие документы аудита</w:t>
      </w:r>
    </w:p>
    <w:p w:rsidR="00C263FD" w:rsidRPr="00482086" w:rsidRDefault="00C263FD" w:rsidP="00482086">
      <w:pPr>
        <w:jc w:val="both"/>
        <w:rPr>
          <w:rFonts w:ascii="Arial" w:hAnsi="Arial" w:cs="Arial"/>
          <w:sz w:val="24"/>
          <w:szCs w:val="24"/>
        </w:rPr>
      </w:pPr>
      <w:r w:rsidRPr="00482086">
        <w:rPr>
          <w:rFonts w:ascii="Arial" w:hAnsi="Arial" w:cs="Arial"/>
          <w:sz w:val="24"/>
          <w:szCs w:val="24"/>
        </w:rPr>
        <w:t>Практика применения МСА 300: Планирование аудита финансовой отчетности.</w:t>
      </w:r>
    </w:p>
    <w:p w:rsidR="00C263FD" w:rsidRPr="00482086" w:rsidRDefault="00C263FD" w:rsidP="00482086">
      <w:pPr>
        <w:jc w:val="both"/>
        <w:rPr>
          <w:rFonts w:ascii="Arial" w:hAnsi="Arial" w:cs="Arial"/>
          <w:sz w:val="24"/>
          <w:szCs w:val="24"/>
        </w:rPr>
      </w:pPr>
      <w:r w:rsidRPr="00482086">
        <w:rPr>
          <w:rFonts w:ascii="Arial" w:hAnsi="Arial" w:cs="Arial"/>
          <w:sz w:val="24"/>
          <w:szCs w:val="24"/>
        </w:rPr>
        <w:t>Практика применения МСА 330: Аудиторские процедуры в ответ на оцененные риски.</w:t>
      </w:r>
    </w:p>
    <w:p w:rsidR="00C263FD" w:rsidRPr="00482086" w:rsidRDefault="00C263FD" w:rsidP="00482086">
      <w:pPr>
        <w:jc w:val="both"/>
        <w:rPr>
          <w:rFonts w:ascii="Arial" w:hAnsi="Arial" w:cs="Arial"/>
          <w:sz w:val="24"/>
          <w:szCs w:val="24"/>
        </w:rPr>
      </w:pPr>
      <w:r w:rsidRPr="00482086">
        <w:rPr>
          <w:rFonts w:ascii="Arial" w:hAnsi="Arial" w:cs="Arial"/>
          <w:sz w:val="24"/>
          <w:szCs w:val="24"/>
        </w:rPr>
        <w:t>Практика применения МСА 402: Особенности аудита организации, пользующейся услугами обслуживающей организации.</w:t>
      </w:r>
    </w:p>
    <w:p w:rsidR="00C263FD" w:rsidRPr="00482086" w:rsidRDefault="00C263FD" w:rsidP="00482086">
      <w:pPr>
        <w:jc w:val="both"/>
        <w:rPr>
          <w:rFonts w:ascii="Arial" w:hAnsi="Arial" w:cs="Arial"/>
          <w:sz w:val="24"/>
          <w:szCs w:val="24"/>
        </w:rPr>
      </w:pPr>
      <w:r w:rsidRPr="00482086">
        <w:rPr>
          <w:rFonts w:ascii="Arial" w:hAnsi="Arial" w:cs="Arial"/>
          <w:sz w:val="24"/>
          <w:szCs w:val="24"/>
        </w:rPr>
        <w:lastRenderedPageBreak/>
        <w:t>Практика применения МСА 540 (пересмотренный</w:t>
      </w:r>
      <w:r w:rsidR="00482086" w:rsidRPr="00482086">
        <w:rPr>
          <w:rFonts w:ascii="Arial" w:hAnsi="Arial" w:cs="Arial"/>
          <w:sz w:val="24"/>
          <w:szCs w:val="24"/>
        </w:rPr>
        <w:t>): наиболее</w:t>
      </w:r>
      <w:r w:rsidRPr="00482086">
        <w:rPr>
          <w:rFonts w:ascii="Arial" w:hAnsi="Arial" w:cs="Arial"/>
          <w:sz w:val="24"/>
          <w:szCs w:val="24"/>
        </w:rPr>
        <w:t xml:space="preserve"> существенные изменения в новой редакции стандарта. Аудиторские процедуры в отношении оценочных значений. Примеры рабочей документации.</w:t>
      </w:r>
    </w:p>
    <w:p w:rsidR="00C263FD" w:rsidRPr="00482086" w:rsidRDefault="00C263FD" w:rsidP="00482086">
      <w:pPr>
        <w:jc w:val="both"/>
        <w:rPr>
          <w:rFonts w:ascii="Arial" w:hAnsi="Arial" w:cs="Arial"/>
          <w:sz w:val="24"/>
          <w:szCs w:val="24"/>
        </w:rPr>
      </w:pPr>
      <w:r w:rsidRPr="00482086">
        <w:rPr>
          <w:rFonts w:ascii="Arial" w:hAnsi="Arial" w:cs="Arial"/>
          <w:sz w:val="24"/>
          <w:szCs w:val="24"/>
        </w:rPr>
        <w:t>Практика применения МСА 570: Анализ условий и событий, которые могут вызвать сомнения в способности организации непрерывно продолжать свою деятельность – действия аудитора при выявлении таких условий. Примеры анализа условий и событий, когда наличие одного или нескольких из перечисленных признаков не означает, что имеет место существенная неопределенность.</w:t>
      </w:r>
    </w:p>
    <w:p w:rsidR="00C263FD" w:rsidRPr="00482086" w:rsidRDefault="00C263FD" w:rsidP="00482086">
      <w:pPr>
        <w:jc w:val="both"/>
        <w:rPr>
          <w:rFonts w:ascii="Arial" w:hAnsi="Arial" w:cs="Arial"/>
          <w:sz w:val="24"/>
          <w:szCs w:val="24"/>
        </w:rPr>
      </w:pPr>
      <w:r w:rsidRPr="00482086">
        <w:rPr>
          <w:rFonts w:ascii="Arial" w:hAnsi="Arial" w:cs="Arial"/>
          <w:sz w:val="24"/>
          <w:szCs w:val="24"/>
        </w:rPr>
        <w:t>Практика применения МСА 610: Использование работы службы внутреннего аудита. Привлечение внутренних аудиторов к непосредственному участию в аудите.</w:t>
      </w:r>
    </w:p>
    <w:p w:rsidR="00C263FD" w:rsidRDefault="00C263FD" w:rsidP="00482086">
      <w:pPr>
        <w:jc w:val="both"/>
        <w:rPr>
          <w:rFonts w:ascii="Arial" w:hAnsi="Arial" w:cs="Arial"/>
          <w:sz w:val="24"/>
          <w:szCs w:val="24"/>
        </w:rPr>
      </w:pPr>
      <w:r w:rsidRPr="00482086">
        <w:rPr>
          <w:rFonts w:ascii="Arial" w:hAnsi="Arial" w:cs="Arial"/>
          <w:sz w:val="24"/>
          <w:szCs w:val="24"/>
        </w:rPr>
        <w:t>Особенности аудита финансовой отчетности, подготовленной в соответствии с концепцией специального назначения: Особенности аудита отдельных отчетов финансовой отчетности и отдельных элементов, групп статей или статей финансовой отчетности. Задания по предоставлению заключения об обобщенной финансовой отчетности.</w:t>
      </w:r>
    </w:p>
    <w:p w:rsidR="00960EA8" w:rsidRPr="00482086" w:rsidRDefault="00960EA8" w:rsidP="00482086">
      <w:pPr>
        <w:jc w:val="both"/>
        <w:rPr>
          <w:rFonts w:ascii="Arial" w:hAnsi="Arial" w:cs="Arial"/>
          <w:sz w:val="24"/>
          <w:szCs w:val="24"/>
        </w:rPr>
      </w:pPr>
    </w:p>
    <w:p w:rsidR="00C263FD" w:rsidRPr="00482086" w:rsidRDefault="00C263FD" w:rsidP="004820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2086">
        <w:rPr>
          <w:rFonts w:ascii="Arial" w:hAnsi="Arial" w:cs="Arial"/>
          <w:b/>
          <w:bCs/>
          <w:sz w:val="24"/>
          <w:szCs w:val="24"/>
        </w:rPr>
        <w:t>Тема 4. Отдельные практические вопросы завершения аудита</w:t>
      </w:r>
    </w:p>
    <w:p w:rsidR="00C263FD" w:rsidRPr="00482086" w:rsidRDefault="00C263FD" w:rsidP="00482086">
      <w:pPr>
        <w:jc w:val="both"/>
        <w:rPr>
          <w:rFonts w:ascii="Arial" w:hAnsi="Arial" w:cs="Arial"/>
          <w:sz w:val="24"/>
          <w:szCs w:val="24"/>
        </w:rPr>
      </w:pPr>
      <w:r w:rsidRPr="00482086">
        <w:rPr>
          <w:rFonts w:ascii="Arial" w:hAnsi="Arial" w:cs="Arial"/>
          <w:sz w:val="24"/>
          <w:szCs w:val="24"/>
        </w:rPr>
        <w:t>Некоторые вопросы порядка подготовки аудиторских заключений и других отчетов. Сборник примерных форм заключений, составленных в соответствии с МСА, утвержденный Советом по аудиторской деятельности.</w:t>
      </w:r>
    </w:p>
    <w:p w:rsidR="00C263FD" w:rsidRPr="00482086" w:rsidRDefault="00C263FD" w:rsidP="00482086">
      <w:pPr>
        <w:jc w:val="both"/>
        <w:rPr>
          <w:rFonts w:ascii="Arial" w:hAnsi="Arial" w:cs="Arial"/>
          <w:sz w:val="24"/>
          <w:szCs w:val="24"/>
        </w:rPr>
      </w:pPr>
      <w:r w:rsidRPr="00482086">
        <w:rPr>
          <w:rFonts w:ascii="Arial" w:hAnsi="Arial" w:cs="Arial"/>
          <w:sz w:val="24"/>
          <w:szCs w:val="24"/>
        </w:rPr>
        <w:t>Практика применения нового порядка представления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отчетности.</w:t>
      </w:r>
    </w:p>
    <w:p w:rsidR="00C263FD" w:rsidRPr="00482086" w:rsidRDefault="00C263FD" w:rsidP="00482086">
      <w:pPr>
        <w:jc w:val="both"/>
        <w:rPr>
          <w:rFonts w:ascii="Arial" w:hAnsi="Arial" w:cs="Arial"/>
          <w:sz w:val="24"/>
          <w:szCs w:val="24"/>
        </w:rPr>
      </w:pPr>
      <w:r w:rsidRPr="00482086">
        <w:rPr>
          <w:rFonts w:ascii="Arial" w:hAnsi="Arial" w:cs="Arial"/>
          <w:sz w:val="24"/>
          <w:szCs w:val="24"/>
        </w:rPr>
        <w:t>Механизм идентификации ключевых вопросов, типовые вопросы. Примеры описания, практические рекомендации.</w:t>
      </w:r>
    </w:p>
    <w:p w:rsidR="009E22CE" w:rsidRPr="00482086" w:rsidRDefault="009E22CE" w:rsidP="00482086">
      <w:pPr>
        <w:jc w:val="both"/>
        <w:rPr>
          <w:rFonts w:ascii="Arial" w:hAnsi="Arial" w:cs="Arial"/>
          <w:sz w:val="24"/>
          <w:szCs w:val="24"/>
        </w:rPr>
      </w:pPr>
    </w:p>
    <w:sectPr w:rsidR="009E22CE" w:rsidRPr="00482086" w:rsidSect="0048208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A86" w:rsidRDefault="005B4A86" w:rsidP="00747EA7">
      <w:r>
        <w:separator/>
      </w:r>
    </w:p>
  </w:endnote>
  <w:endnote w:type="continuationSeparator" w:id="0">
    <w:p w:rsidR="005B4A86" w:rsidRDefault="005B4A86" w:rsidP="0074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B01513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52197A" w:rsidRPr="00482086">
      <w:tc>
        <w:tcPr>
          <w:tcW w:w="2500" w:type="pct"/>
          <w:shd w:val="clear" w:color="auto" w:fill="B01513" w:themeFill="accent1"/>
          <w:vAlign w:val="center"/>
        </w:tcPr>
        <w:p w:rsidR="0052197A" w:rsidRPr="00482086" w:rsidRDefault="0052197A">
          <w:pPr>
            <w:pStyle w:val="a7"/>
            <w:tabs>
              <w:tab w:val="clear" w:pos="4677"/>
              <w:tab w:val="clear" w:pos="9355"/>
            </w:tabs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534F9DB3685C4179843CD3B00941D8F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482086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ЧУ ОДПО "УМЦ КА", тел. (495) 128-44-15</w:t>
              </w:r>
            </w:sdtContent>
          </w:sdt>
        </w:p>
      </w:tc>
      <w:tc>
        <w:tcPr>
          <w:tcW w:w="2500" w:type="pct"/>
          <w:shd w:val="clear" w:color="auto" w:fill="B01513" w:themeFill="accent1"/>
          <w:vAlign w:val="center"/>
        </w:tcPr>
        <w:sdt>
          <w:sdtPr>
            <w:rPr>
              <w:b/>
              <w:bCs/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491F12BB037348A4B59EE1411B3A111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52197A" w:rsidRPr="00482086" w:rsidRDefault="0052197A">
              <w:pPr>
                <w:pStyle w:val="a7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</w:pPr>
              <w:r w:rsidRPr="00482086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WWW.UMCRKA.RU</w:t>
              </w:r>
            </w:p>
          </w:sdtContent>
        </w:sdt>
      </w:tc>
    </w:tr>
  </w:tbl>
  <w:p w:rsidR="00747EA7" w:rsidRDefault="00747E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A86" w:rsidRDefault="005B4A86" w:rsidP="00747EA7">
      <w:r>
        <w:separator/>
      </w:r>
    </w:p>
  </w:footnote>
  <w:footnote w:type="continuationSeparator" w:id="0">
    <w:p w:rsidR="005B4A86" w:rsidRDefault="005B4A86" w:rsidP="0074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D41"/>
    <w:multiLevelType w:val="hybridMultilevel"/>
    <w:tmpl w:val="92B4A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BE1"/>
    <w:multiLevelType w:val="hybridMultilevel"/>
    <w:tmpl w:val="CAA6E65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155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1A4"/>
    <w:multiLevelType w:val="hybridMultilevel"/>
    <w:tmpl w:val="39A869F8"/>
    <w:lvl w:ilvl="0" w:tplc="D25A3C2E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7B1B00"/>
    <w:multiLevelType w:val="hybridMultilevel"/>
    <w:tmpl w:val="26CA9FAE"/>
    <w:lvl w:ilvl="0" w:tplc="23F4C6F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92582"/>
    <w:multiLevelType w:val="hybridMultilevel"/>
    <w:tmpl w:val="4DE81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529F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152E441C"/>
    <w:multiLevelType w:val="multilevel"/>
    <w:tmpl w:val="DC623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0974B7"/>
    <w:multiLevelType w:val="multilevel"/>
    <w:tmpl w:val="CFFA1E6A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7CE754E"/>
    <w:multiLevelType w:val="multilevel"/>
    <w:tmpl w:val="1812D88A"/>
    <w:lvl w:ilvl="0">
      <w:start w:val="1"/>
      <w:numFmt w:val="decimal"/>
      <w:lvlText w:val="%1)"/>
      <w:lvlJc w:val="left"/>
      <w:pPr>
        <w:ind w:left="408" w:hanging="408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0" w15:restartNumberingAfterBreak="0">
    <w:nsid w:val="1A403E0D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C0E68"/>
    <w:multiLevelType w:val="multilevel"/>
    <w:tmpl w:val="A3B00A0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B77E1D"/>
    <w:multiLevelType w:val="multilevel"/>
    <w:tmpl w:val="E20A144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3" w15:restartNumberingAfterBreak="0">
    <w:nsid w:val="23E71417"/>
    <w:multiLevelType w:val="hybridMultilevel"/>
    <w:tmpl w:val="567A1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40016"/>
    <w:multiLevelType w:val="multilevel"/>
    <w:tmpl w:val="161ED2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5" w15:restartNumberingAfterBreak="0">
    <w:nsid w:val="292D6599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2D0D080B"/>
    <w:multiLevelType w:val="multilevel"/>
    <w:tmpl w:val="985203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7" w15:restartNumberingAfterBreak="0">
    <w:nsid w:val="2DAC5EDE"/>
    <w:multiLevelType w:val="hybridMultilevel"/>
    <w:tmpl w:val="46DAA8E4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13E38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6087DF8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E734D"/>
    <w:multiLevelType w:val="multilevel"/>
    <w:tmpl w:val="4AFC2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1" w15:restartNumberingAfterBreak="0">
    <w:nsid w:val="4496692F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abstractNum w:abstractNumId="22" w15:restartNumberingAfterBreak="0">
    <w:nsid w:val="4FDF702A"/>
    <w:multiLevelType w:val="multilevel"/>
    <w:tmpl w:val="A8E4B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3" w15:restartNumberingAfterBreak="0">
    <w:nsid w:val="681E1066"/>
    <w:multiLevelType w:val="hybridMultilevel"/>
    <w:tmpl w:val="03A4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C0BCF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D51FC"/>
    <w:multiLevelType w:val="hybridMultilevel"/>
    <w:tmpl w:val="B906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27BA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71F30"/>
    <w:multiLevelType w:val="multilevel"/>
    <w:tmpl w:val="7868A0C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34157E3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F3ED6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F3F05"/>
    <w:multiLevelType w:val="hybridMultilevel"/>
    <w:tmpl w:val="A5425A68"/>
    <w:lvl w:ilvl="0" w:tplc="C804B878">
      <w:start w:val="1"/>
      <w:numFmt w:val="bullet"/>
      <w:lvlText w:val=""/>
      <w:lvlJc w:val="left"/>
      <w:pPr>
        <w:ind w:left="1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1" w15:restartNumberingAfterBreak="0">
    <w:nsid w:val="7F326695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7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29"/>
  </w:num>
  <w:num w:numId="10">
    <w:abstractNumId w:val="19"/>
  </w:num>
  <w:num w:numId="11">
    <w:abstractNumId w:val="2"/>
  </w:num>
  <w:num w:numId="12">
    <w:abstractNumId w:val="28"/>
  </w:num>
  <w:num w:numId="13">
    <w:abstractNumId w:val="24"/>
  </w:num>
  <w:num w:numId="14">
    <w:abstractNumId w:val="11"/>
  </w:num>
  <w:num w:numId="15">
    <w:abstractNumId w:val="1"/>
  </w:num>
  <w:num w:numId="16">
    <w:abstractNumId w:val="31"/>
  </w:num>
  <w:num w:numId="17">
    <w:abstractNumId w:val="21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6"/>
  </w:num>
  <w:num w:numId="23">
    <w:abstractNumId w:val="14"/>
  </w:num>
  <w:num w:numId="24">
    <w:abstractNumId w:val="22"/>
  </w:num>
  <w:num w:numId="25">
    <w:abstractNumId w:val="20"/>
  </w:num>
  <w:num w:numId="26">
    <w:abstractNumId w:val="15"/>
  </w:num>
  <w:num w:numId="27">
    <w:abstractNumId w:val="16"/>
  </w:num>
  <w:num w:numId="28">
    <w:abstractNumId w:val="30"/>
  </w:num>
  <w:num w:numId="29">
    <w:abstractNumId w:val="25"/>
  </w:num>
  <w:num w:numId="30">
    <w:abstractNumId w:val="18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DE"/>
    <w:rsid w:val="00016B02"/>
    <w:rsid w:val="00090FF8"/>
    <w:rsid w:val="000C1642"/>
    <w:rsid w:val="000F0BB0"/>
    <w:rsid w:val="000F3B2B"/>
    <w:rsid w:val="001324CD"/>
    <w:rsid w:val="001424D3"/>
    <w:rsid w:val="001C1EB4"/>
    <w:rsid w:val="001E27BF"/>
    <w:rsid w:val="00216BB9"/>
    <w:rsid w:val="002825FE"/>
    <w:rsid w:val="00295B32"/>
    <w:rsid w:val="00295D7B"/>
    <w:rsid w:val="002B3790"/>
    <w:rsid w:val="002D2892"/>
    <w:rsid w:val="00332921"/>
    <w:rsid w:val="003426B7"/>
    <w:rsid w:val="00360228"/>
    <w:rsid w:val="00386C29"/>
    <w:rsid w:val="003E4BA2"/>
    <w:rsid w:val="003F012B"/>
    <w:rsid w:val="0040110F"/>
    <w:rsid w:val="00430F50"/>
    <w:rsid w:val="00450E54"/>
    <w:rsid w:val="00452BA6"/>
    <w:rsid w:val="00453FC5"/>
    <w:rsid w:val="00482086"/>
    <w:rsid w:val="0049322D"/>
    <w:rsid w:val="00496DDF"/>
    <w:rsid w:val="004B0FCC"/>
    <w:rsid w:val="004C4A81"/>
    <w:rsid w:val="004E2501"/>
    <w:rsid w:val="00505186"/>
    <w:rsid w:val="0052197A"/>
    <w:rsid w:val="005323AE"/>
    <w:rsid w:val="005530A7"/>
    <w:rsid w:val="00566EDB"/>
    <w:rsid w:val="00572534"/>
    <w:rsid w:val="005942EF"/>
    <w:rsid w:val="005B4A86"/>
    <w:rsid w:val="005D5A99"/>
    <w:rsid w:val="005F71E5"/>
    <w:rsid w:val="006011B8"/>
    <w:rsid w:val="006024B7"/>
    <w:rsid w:val="00610F29"/>
    <w:rsid w:val="0064003A"/>
    <w:rsid w:val="00640B79"/>
    <w:rsid w:val="00684BD9"/>
    <w:rsid w:val="00697E57"/>
    <w:rsid w:val="00707211"/>
    <w:rsid w:val="007169B1"/>
    <w:rsid w:val="00736B30"/>
    <w:rsid w:val="0073726E"/>
    <w:rsid w:val="00740629"/>
    <w:rsid w:val="00747EA7"/>
    <w:rsid w:val="00760360"/>
    <w:rsid w:val="007A11CC"/>
    <w:rsid w:val="007D6E64"/>
    <w:rsid w:val="007E5F4C"/>
    <w:rsid w:val="00806B5B"/>
    <w:rsid w:val="00833C2A"/>
    <w:rsid w:val="0084308A"/>
    <w:rsid w:val="00851B88"/>
    <w:rsid w:val="00870D66"/>
    <w:rsid w:val="00886A42"/>
    <w:rsid w:val="008A7E85"/>
    <w:rsid w:val="008B65DE"/>
    <w:rsid w:val="008D5DB2"/>
    <w:rsid w:val="008E73EB"/>
    <w:rsid w:val="008F0A39"/>
    <w:rsid w:val="00920C01"/>
    <w:rsid w:val="00923DE5"/>
    <w:rsid w:val="009451F9"/>
    <w:rsid w:val="00960EA8"/>
    <w:rsid w:val="00971E79"/>
    <w:rsid w:val="009958FC"/>
    <w:rsid w:val="009B3ECD"/>
    <w:rsid w:val="009B3FFD"/>
    <w:rsid w:val="009D3F22"/>
    <w:rsid w:val="009E22CE"/>
    <w:rsid w:val="009E6F13"/>
    <w:rsid w:val="00A45DE4"/>
    <w:rsid w:val="00AB2729"/>
    <w:rsid w:val="00AC0D19"/>
    <w:rsid w:val="00B338DA"/>
    <w:rsid w:val="00B43227"/>
    <w:rsid w:val="00B716A1"/>
    <w:rsid w:val="00B8350C"/>
    <w:rsid w:val="00BB60E4"/>
    <w:rsid w:val="00C1407D"/>
    <w:rsid w:val="00C263FD"/>
    <w:rsid w:val="00C4301C"/>
    <w:rsid w:val="00CB5CAD"/>
    <w:rsid w:val="00D00A86"/>
    <w:rsid w:val="00D45478"/>
    <w:rsid w:val="00D50427"/>
    <w:rsid w:val="00D53C97"/>
    <w:rsid w:val="00D53F5B"/>
    <w:rsid w:val="00DE209A"/>
    <w:rsid w:val="00DE74BD"/>
    <w:rsid w:val="00DF25B6"/>
    <w:rsid w:val="00E03963"/>
    <w:rsid w:val="00E36BDA"/>
    <w:rsid w:val="00E43911"/>
    <w:rsid w:val="00E85E05"/>
    <w:rsid w:val="00F00F40"/>
    <w:rsid w:val="00F1219F"/>
    <w:rsid w:val="00F23E9F"/>
    <w:rsid w:val="00F46AA4"/>
    <w:rsid w:val="00F55E12"/>
    <w:rsid w:val="00F825F5"/>
    <w:rsid w:val="00F87D89"/>
    <w:rsid w:val="00F946CF"/>
    <w:rsid w:val="00F948D2"/>
    <w:rsid w:val="00FA68DB"/>
    <w:rsid w:val="00FC6869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1A38A"/>
  <w15:docId w15:val="{86823149-651D-42D2-A8D7-A78A5C39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5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30F0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next w:val="2"/>
    <w:autoRedefine/>
    <w:rsid w:val="008B65DE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B65DE"/>
    <w:rPr>
      <w:rFonts w:asciiTheme="majorHAnsi" w:eastAsiaTheme="majorEastAsia" w:hAnsiTheme="majorHAnsi" w:cstheme="majorBidi"/>
      <w:color w:val="830F0E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B65DE"/>
    <w:rPr>
      <w:color w:val="58C1BA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65DE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8B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link w:val="210"/>
    <w:rsid w:val="00747EA7"/>
    <w:rPr>
      <w:rFonts w:ascii="Arial" w:hAnsi="Arial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747EA7"/>
    <w:pPr>
      <w:widowControl w:val="0"/>
      <w:shd w:val="clear" w:color="auto" w:fill="FFFFFF"/>
      <w:spacing w:after="300" w:line="274" w:lineRule="exact"/>
      <w:ind w:hanging="760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747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7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40110F"/>
    <w:pPr>
      <w:pBdr>
        <w:top w:val="single" w:sz="4" w:space="10" w:color="B01513" w:themeColor="accent1"/>
        <w:bottom w:val="single" w:sz="4" w:space="10" w:color="B01513" w:themeColor="accent1"/>
      </w:pBdr>
      <w:spacing w:before="360" w:after="360"/>
      <w:ind w:left="864" w:right="864"/>
      <w:jc w:val="center"/>
    </w:pPr>
    <w:rPr>
      <w:i/>
      <w:iCs/>
      <w:color w:val="B01513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0110F"/>
    <w:rPr>
      <w:rFonts w:ascii="Times New Roman" w:eastAsia="Times New Roman" w:hAnsi="Times New Roman" w:cs="Times New Roman"/>
      <w:i/>
      <w:iCs/>
      <w:color w:val="B01513" w:themeColor="accent1"/>
      <w:sz w:val="20"/>
      <w:szCs w:val="20"/>
      <w:lang w:eastAsia="ru-RU"/>
    </w:rPr>
  </w:style>
  <w:style w:type="character" w:styleId="ab">
    <w:name w:val="Subtle Reference"/>
    <w:basedOn w:val="a0"/>
    <w:uiPriority w:val="31"/>
    <w:qFormat/>
    <w:rsid w:val="008F0A39"/>
    <w:rPr>
      <w:smallCaps/>
      <w:color w:val="5A5A5A" w:themeColor="text1" w:themeTint="A5"/>
    </w:rPr>
  </w:style>
  <w:style w:type="paragraph" w:styleId="ac">
    <w:name w:val="List Paragraph"/>
    <w:basedOn w:val="a"/>
    <w:uiPriority w:val="34"/>
    <w:qFormat/>
    <w:rsid w:val="001E27B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16B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B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7D6E64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Основной текст (8)_"/>
    <w:basedOn w:val="a0"/>
    <w:link w:val="80"/>
    <w:rsid w:val="007D6E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6E6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7D6E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D6E64"/>
    <w:pPr>
      <w:widowControl w:val="0"/>
      <w:shd w:val="clear" w:color="auto" w:fill="FFFFFF"/>
      <w:spacing w:line="0" w:lineRule="atLeast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4F9DB3685C4179843CD3B00941D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8C23B-F693-46C6-82D3-BB72695CB511}"/>
      </w:docPartPr>
      <w:docPartBody>
        <w:p w:rsidR="00000000" w:rsidRDefault="00015423" w:rsidP="00015423">
          <w:pPr>
            <w:pStyle w:val="534F9DB3685C4179843CD3B00941D8F4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491F12BB037348A4B59EE1411B3A11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8A6DF-D430-4573-9793-B75D4774C096}"/>
      </w:docPartPr>
      <w:docPartBody>
        <w:p w:rsidR="00000000" w:rsidRDefault="00015423" w:rsidP="00015423">
          <w:pPr>
            <w:pStyle w:val="491F12BB037348A4B59EE1411B3A111A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08"/>
    <w:rsid w:val="00015423"/>
    <w:rsid w:val="001816AB"/>
    <w:rsid w:val="00CE1608"/>
    <w:rsid w:val="00E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F29D4E25FE4213AA1DB36233B59C0D">
    <w:name w:val="09F29D4E25FE4213AA1DB36233B59C0D"/>
    <w:rsid w:val="00CE1608"/>
  </w:style>
  <w:style w:type="paragraph" w:customStyle="1" w:styleId="AB0F0CBDEE484DE3927684F596481411">
    <w:name w:val="AB0F0CBDEE484DE3927684F596481411"/>
    <w:rsid w:val="00CE1608"/>
  </w:style>
  <w:style w:type="paragraph" w:customStyle="1" w:styleId="E48DE7C8FCF24CACB801A3B278371038">
    <w:name w:val="E48DE7C8FCF24CACB801A3B278371038"/>
    <w:rsid w:val="00CE1608"/>
  </w:style>
  <w:style w:type="paragraph" w:customStyle="1" w:styleId="534F9DB3685C4179843CD3B00941D8F4">
    <w:name w:val="534F9DB3685C4179843CD3B00941D8F4"/>
    <w:rsid w:val="00015423"/>
  </w:style>
  <w:style w:type="paragraph" w:customStyle="1" w:styleId="491F12BB037348A4B59EE1411B3A111A">
    <w:name w:val="491F12BB037348A4B59EE1411B3A111A"/>
    <w:rsid w:val="000154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он">
  <a:themeElements>
    <a:clrScheme name="Ион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6BC0-F20C-4E86-8F7D-D803458A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 ОДПО "УМЦ КА", тел. (495) 128-44-15</dc:title>
  <dc:creator>WWW.UMCRKA.RU</dc:creator>
  <cp:lastModifiedBy>Ерофеева Е.А.</cp:lastModifiedBy>
  <cp:revision>6</cp:revision>
  <cp:lastPrinted>2020-09-03T08:49:00Z</cp:lastPrinted>
  <dcterms:created xsi:type="dcterms:W3CDTF">2021-03-01T08:26:00Z</dcterms:created>
  <dcterms:modified xsi:type="dcterms:W3CDTF">2021-03-01T08:45:00Z</dcterms:modified>
</cp:coreProperties>
</file>